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BD" w:rsidRDefault="00775ABD" w:rsidP="00775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</w:t>
      </w:r>
      <w:r w:rsidR="00494241">
        <w:rPr>
          <w:b/>
          <w:sz w:val="28"/>
          <w:szCs w:val="28"/>
        </w:rPr>
        <w:t>выпускных работ</w:t>
      </w:r>
    </w:p>
    <w:p w:rsidR="00775ABD" w:rsidRDefault="00775ABD" w:rsidP="00775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повышении квалификации  педагогических работников учреждений общего среднего образования, входящих в резерв руководящих работников на должность директора «Управление профессиональным развитием педагогических работников учреждения образования в контексте профессиональной самореализации»</w:t>
      </w:r>
    </w:p>
    <w:p w:rsidR="00775ABD" w:rsidRDefault="00775ABD" w:rsidP="00775ABD">
      <w:pPr>
        <w:jc w:val="center"/>
        <w:rPr>
          <w:b/>
          <w:sz w:val="28"/>
          <w:szCs w:val="28"/>
        </w:rPr>
      </w:pP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подходы в управлении учреждением образования в условиях модернизации образования. 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Организационно-управленческие механизмы развития учреждения общего среднего образования. 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Организационно-методическая  деятельность руководителя учреждения общего среднего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руководителя учреждения по обеспечению функционирования учреждения общего среднего образования. 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Педагогический анализ деятельности учреждения образования как функция управления. 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Правовая компетентность руководителя учреждения образования и ее значение в повышении эффективности управления. 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Самоконтроль, самоанализ и оценка результатов управленческой деятельности. 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Технологии, формы и содержание проведения педагогического совета в учреждении общего среднего образования. 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Нормативное правовое обеспечение деятельности учреждения образования.</w:t>
      </w:r>
    </w:p>
    <w:p w:rsidR="00775ABD" w:rsidRPr="002D1475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D1475">
        <w:rPr>
          <w:color w:val="000000"/>
          <w:sz w:val="28"/>
          <w:szCs w:val="28"/>
        </w:rPr>
        <w:t>Характеристика системы менеджмента качества в учреждении образования.</w:t>
      </w:r>
    </w:p>
    <w:p w:rsidR="00775ABD" w:rsidRDefault="00775ABD" w:rsidP="00775AB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образовательные тенденции и проблема управления качеством образования.</w:t>
      </w:r>
    </w:p>
    <w:p w:rsidR="00775ABD" w:rsidRDefault="00775ABD" w:rsidP="00775AB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Планирование в системе управления качеством образования.</w:t>
      </w:r>
    </w:p>
    <w:p w:rsidR="00775ABD" w:rsidRDefault="00775ABD" w:rsidP="00775AB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контроля и оценки качества образования.</w:t>
      </w:r>
    </w:p>
    <w:p w:rsidR="00775ABD" w:rsidRDefault="00775ABD" w:rsidP="00775AB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деловой коммуникации в учреждении образования.</w:t>
      </w:r>
    </w:p>
    <w:p w:rsidR="00775ABD" w:rsidRDefault="00775ABD" w:rsidP="00775AB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стимулирования и мотивации персонала в учреждении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функции делового общения. 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Маркетинговый подход в управлении учреждением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Маркетинговые коммуникации в деятельности учреждения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корпоративной культуры в учреждении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процессом самореализации педагогов в учреждении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компетенций руководителя на основе инновационных практик управления.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Правовая компетентность руководителя учреждения образования и ее значение в повышении эффективности управления.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Управление профессиональным развитием педагогов.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Общение как социально-психологический механизм взаимодействия в учреждении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взаимодействия учреждения образования с семьей учащихся.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работы учреждения образования с семьями, находящимися в социально-опасном положении.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Инновационная деятельность учреждения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Проектно-исследовательская работа в учреждении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Использование ИКТ в управленческой деятельности.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Организация сетевого взаимодействия для эффективной деятельности учреждения образования.</w:t>
      </w:r>
    </w:p>
    <w:p w:rsidR="00775ABD" w:rsidRDefault="00775ABD" w:rsidP="00775ABD">
      <w:pPr>
        <w:jc w:val="center"/>
        <w:rPr>
          <w:b/>
          <w:color w:val="000000"/>
          <w:sz w:val="30"/>
          <w:szCs w:val="30"/>
        </w:rPr>
      </w:pPr>
    </w:p>
    <w:p w:rsidR="000615EF" w:rsidRDefault="00494241"/>
    <w:sectPr w:rsidR="0006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67FD"/>
    <w:multiLevelType w:val="hybridMultilevel"/>
    <w:tmpl w:val="0352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BD"/>
    <w:rsid w:val="000029F4"/>
    <w:rsid w:val="00494241"/>
    <w:rsid w:val="00775ABD"/>
    <w:rsid w:val="00A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A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A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kab_226</dc:creator>
  <cp:lastModifiedBy>kab_226</cp:lastModifiedBy>
  <cp:revision>3</cp:revision>
  <dcterms:created xsi:type="dcterms:W3CDTF">2021-05-15T05:11:00Z</dcterms:created>
  <dcterms:modified xsi:type="dcterms:W3CDTF">2021-09-10T11:24:00Z</dcterms:modified>
</cp:coreProperties>
</file>